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B97" w:rsidRDefault="00C20B97" w:rsidP="00EA5910">
      <w:pPr>
        <w:spacing w:line="276" w:lineRule="auto"/>
        <w:rPr>
          <w:rFonts w:ascii="Arial" w:hAnsi="Arial"/>
          <w:b/>
          <w:sz w:val="24"/>
        </w:rPr>
      </w:pPr>
    </w:p>
    <w:p w:rsidR="00C20B97" w:rsidRDefault="00862F6C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Constitution for the ……………………………………………………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Name</w:t>
      </w:r>
    </w:p>
    <w:p w:rsidR="00C20B97" w:rsidRDefault="00862F6C" w:rsidP="00EA5910">
      <w:pPr>
        <w:pStyle w:val="BodyText"/>
        <w:spacing w:line="276" w:lineRule="auto"/>
      </w:pPr>
      <w:r>
        <w:t>The name of the group is ……………………………………………. Called ‘the group’ in these rules.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Aims of the group</w:t>
      </w:r>
    </w:p>
    <w:p w:rsidR="00C20B97" w:rsidRDefault="00C20B97" w:rsidP="00EA5910">
      <w:pPr>
        <w:spacing w:line="276" w:lineRule="auto"/>
        <w:rPr>
          <w:rFonts w:ascii="Arial" w:hAnsi="Arial"/>
          <w:i/>
          <w:sz w:val="24"/>
        </w:rPr>
      </w:pPr>
      <w:r w:rsidRPr="008F5C09">
        <w:rPr>
          <w:rFonts w:ascii="Arial" w:hAnsi="Arial"/>
          <w:i/>
          <w:sz w:val="24"/>
          <w:highlight w:val="yellow"/>
        </w:rPr>
        <w:t>To be decided by the group in open discussion.  These are some simple suggestions to be discussed:</w:t>
      </w:r>
    </w:p>
    <w:p w:rsidR="00C20B97" w:rsidRDefault="00C20B97" w:rsidP="00EA5910">
      <w:pPr>
        <w:spacing w:line="276" w:lineRule="auto"/>
        <w:rPr>
          <w:rFonts w:ascii="Arial" w:hAnsi="Arial"/>
          <w:i/>
          <w:sz w:val="24"/>
        </w:rPr>
      </w:pPr>
    </w:p>
    <w:p w:rsidR="00C20B97" w:rsidRDefault="00C20B97" w:rsidP="00EA5910">
      <w:pPr>
        <w:numPr>
          <w:ilvl w:val="0"/>
          <w:numId w:val="1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raise the profile of the park in the local community</w:t>
      </w:r>
    </w:p>
    <w:p w:rsidR="00C20B97" w:rsidRDefault="00C20B97" w:rsidP="00EA5910">
      <w:pPr>
        <w:numPr>
          <w:ilvl w:val="0"/>
          <w:numId w:val="1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improve the habitat value of the park</w:t>
      </w:r>
    </w:p>
    <w:p w:rsidR="00C20B97" w:rsidRDefault="00C20B97" w:rsidP="00EA5910">
      <w:pPr>
        <w:numPr>
          <w:ilvl w:val="0"/>
          <w:numId w:val="1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secure funds to improve the infrastructure of the park</w:t>
      </w:r>
    </w:p>
    <w:p w:rsidR="00C20B97" w:rsidRDefault="00C20B97" w:rsidP="00EA5910">
      <w:pPr>
        <w:numPr>
          <w:ilvl w:val="0"/>
          <w:numId w:val="1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campaign for improving the existing facilities in the park</w:t>
      </w:r>
    </w:p>
    <w:p w:rsidR="00C20B97" w:rsidRDefault="00C20B97" w:rsidP="00EA5910">
      <w:pPr>
        <w:numPr>
          <w:ilvl w:val="0"/>
          <w:numId w:val="1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Any other aims the group wants.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Powers</w:t>
      </w:r>
    </w:p>
    <w:p w:rsidR="00C20B97" w:rsidRDefault="00C20B97" w:rsidP="00EA5910">
      <w:pPr>
        <w:spacing w:line="276" w:lineRule="auto"/>
        <w:rPr>
          <w:rFonts w:ascii="Arial" w:hAnsi="Arial"/>
          <w:i/>
          <w:sz w:val="24"/>
        </w:rPr>
      </w:pPr>
      <w:r w:rsidRPr="008F5C09">
        <w:rPr>
          <w:rFonts w:ascii="Arial" w:hAnsi="Arial"/>
          <w:sz w:val="24"/>
          <w:highlight w:val="yellow"/>
        </w:rPr>
        <w:t xml:space="preserve">To further these aims, the group may exercise the following powers </w:t>
      </w:r>
      <w:r w:rsidR="00862F6C" w:rsidRPr="008F5C09">
        <w:rPr>
          <w:rFonts w:ascii="Arial" w:hAnsi="Arial"/>
          <w:i/>
          <w:sz w:val="24"/>
          <w:highlight w:val="yellow"/>
        </w:rPr>
        <w:t>(again to be discussed)</w:t>
      </w:r>
    </w:p>
    <w:p w:rsidR="00C20B97" w:rsidRDefault="00C20B97" w:rsidP="00EA5910">
      <w:pPr>
        <w:spacing w:line="276" w:lineRule="auto"/>
        <w:rPr>
          <w:rFonts w:ascii="Arial" w:hAnsi="Arial"/>
          <w:i/>
          <w:sz w:val="24"/>
        </w:rPr>
      </w:pP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To raise funds and receive contributions, donations and otherwise, provided that the group shall not undertake any permanent trading </w:t>
      </w:r>
      <w:proofErr w:type="gramStart"/>
      <w:r>
        <w:rPr>
          <w:rFonts w:ascii="Arial" w:hAnsi="Arial"/>
          <w:i/>
          <w:sz w:val="24"/>
        </w:rPr>
        <w:t>activity;</w:t>
      </w:r>
      <w:proofErr w:type="gramEnd"/>
    </w:p>
    <w:p w:rsidR="008F5C09" w:rsidRDefault="008F5C09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To take out insurance to cover the </w:t>
      </w:r>
      <w:r w:rsidR="00D54DD4">
        <w:rPr>
          <w:rFonts w:ascii="Arial" w:hAnsi="Arial"/>
          <w:i/>
          <w:sz w:val="24"/>
        </w:rPr>
        <w:t xml:space="preserve">liabilities of the group including </w:t>
      </w:r>
      <w:proofErr w:type="spellStart"/>
      <w:r w:rsidR="00D54DD4">
        <w:rPr>
          <w:rFonts w:ascii="Arial" w:hAnsi="Arial"/>
          <w:i/>
          <w:sz w:val="24"/>
        </w:rPr>
        <w:t>indeminity</w:t>
      </w:r>
      <w:proofErr w:type="spellEnd"/>
      <w:r w:rsidR="00D54DD4">
        <w:rPr>
          <w:rFonts w:ascii="Arial" w:hAnsi="Arial"/>
          <w:i/>
          <w:sz w:val="24"/>
        </w:rPr>
        <w:t xml:space="preserve"> insurance to protect the committee </w:t>
      </w:r>
      <w:proofErr w:type="gramStart"/>
      <w:r w:rsidR="00D54DD4">
        <w:rPr>
          <w:rFonts w:ascii="Arial" w:hAnsi="Arial"/>
          <w:i/>
          <w:sz w:val="24"/>
        </w:rPr>
        <w:t>members;</w:t>
      </w:r>
      <w:proofErr w:type="gramEnd"/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bring together representatives of voluntary and statutory organisations, government departments and individuals;</w:t>
      </w: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produce leaflets/posters to publicise group activities;</w:t>
      </w: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hold meetings;</w:t>
      </w: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pay the necessary expenses involved in running the group;</w:t>
      </w: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employ staff, when necessary, to carry out work;</w:t>
      </w:r>
    </w:p>
    <w:p w:rsidR="00C20B97" w:rsidRDefault="00C20B97" w:rsidP="00EA5910">
      <w:pPr>
        <w:numPr>
          <w:ilvl w:val="0"/>
          <w:numId w:val="2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To undertake any other lawful activity to further the group’s aims.</w:t>
      </w:r>
    </w:p>
    <w:p w:rsidR="006F1046" w:rsidRDefault="006F1046" w:rsidP="006F1046">
      <w:pPr>
        <w:spacing w:line="276" w:lineRule="auto"/>
        <w:rPr>
          <w:rFonts w:ascii="Arial" w:hAnsi="Arial"/>
          <w:i/>
          <w:sz w:val="24"/>
        </w:rPr>
      </w:pPr>
    </w:p>
    <w:p w:rsidR="006F1046" w:rsidRDefault="00862F6C" w:rsidP="006F1046">
      <w:pPr>
        <w:spacing w:line="276" w:lineRule="auto"/>
        <w:rPr>
          <w:rFonts w:ascii="Arial" w:hAnsi="Arial"/>
          <w:i/>
          <w:sz w:val="24"/>
        </w:rPr>
      </w:pPr>
      <w:r w:rsidRPr="00D54DD4">
        <w:rPr>
          <w:rFonts w:ascii="Arial" w:hAnsi="Arial"/>
          <w:i/>
          <w:sz w:val="24"/>
          <w:highlight w:val="yellow"/>
        </w:rPr>
        <w:t xml:space="preserve">Note: any part of this document can be deleted, amended or added to, or additional parts added to it at the next </w:t>
      </w:r>
      <w:proofErr w:type="spellStart"/>
      <w:r w:rsidRPr="00D54DD4">
        <w:rPr>
          <w:rFonts w:ascii="Arial" w:hAnsi="Arial"/>
          <w:i/>
          <w:sz w:val="24"/>
          <w:highlight w:val="yellow"/>
        </w:rPr>
        <w:t>agm</w:t>
      </w:r>
      <w:proofErr w:type="spellEnd"/>
      <w:r w:rsidRPr="00D54DD4">
        <w:rPr>
          <w:rFonts w:ascii="Arial" w:hAnsi="Arial"/>
          <w:i/>
          <w:sz w:val="24"/>
          <w:highlight w:val="yellow"/>
        </w:rPr>
        <w:t xml:space="preserve">.  Details of the proposed changes should be circulated with the notice of the </w:t>
      </w:r>
      <w:proofErr w:type="spellStart"/>
      <w:r w:rsidRPr="00D54DD4">
        <w:rPr>
          <w:rFonts w:ascii="Arial" w:hAnsi="Arial"/>
          <w:i/>
          <w:sz w:val="24"/>
          <w:highlight w:val="yellow"/>
        </w:rPr>
        <w:t>agm</w:t>
      </w:r>
      <w:proofErr w:type="spellEnd"/>
      <w:r w:rsidRPr="00D54DD4">
        <w:rPr>
          <w:rFonts w:ascii="Arial" w:hAnsi="Arial"/>
          <w:i/>
          <w:sz w:val="24"/>
          <w:highlight w:val="yellow"/>
        </w:rPr>
        <w:t>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Membership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Membership of the group shall be open to </w:t>
      </w:r>
      <w:r w:rsidRPr="00D54DD4">
        <w:rPr>
          <w:rFonts w:ascii="Arial" w:hAnsi="Arial"/>
          <w:i/>
          <w:sz w:val="24"/>
          <w:highlight w:val="yellow"/>
        </w:rPr>
        <w:t>(again a suggestion for discussion)</w:t>
      </w:r>
      <w:r>
        <w:rPr>
          <w:rFonts w:ascii="Arial" w:hAnsi="Arial"/>
          <w:sz w:val="24"/>
        </w:rPr>
        <w:t xml:space="preserve"> all persons in sympathy with the group’s aims and willing to abide by the group’s constitution.</w:t>
      </w:r>
      <w:r>
        <w:rPr>
          <w:rFonts w:ascii="Arial" w:hAnsi="Arial"/>
          <w:sz w:val="24"/>
        </w:rPr>
        <w:br/>
        <w:t>Each member will have one vote and will be eligible to stand for election onto the committee.</w:t>
      </w:r>
    </w:p>
    <w:p w:rsidR="00C20B97" w:rsidRDefault="00C20B97" w:rsidP="00EA5910">
      <w:pPr>
        <w:pStyle w:val="BodyText"/>
        <w:spacing w:line="276" w:lineRule="auto"/>
      </w:pPr>
      <w:r>
        <w:t>The group will be non-party-political, non-sectarian and will be committed to non-discriminatory practices and equal opportunities.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Management committee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group shall elect a committee of between </w:t>
      </w:r>
      <w:r w:rsidR="00862F6C" w:rsidRPr="00D54DD4">
        <w:rPr>
          <w:rFonts w:ascii="Arial" w:hAnsi="Arial"/>
          <w:i/>
          <w:sz w:val="24"/>
          <w:highlight w:val="yellow"/>
        </w:rPr>
        <w:t>(suggestion 3–10 + chair, secretary, treasurer)</w:t>
      </w:r>
      <w:r>
        <w:rPr>
          <w:rFonts w:ascii="Arial" w:hAnsi="Arial"/>
          <w:sz w:val="24"/>
        </w:rPr>
        <w:t xml:space="preserve"> members who will direct the policy and management of the group.  They shall be elected to serve for one year after which time they may stand for re-election.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chair will have a casting</w:t>
      </w:r>
      <w:r w:rsidR="00C20B97">
        <w:rPr>
          <w:rFonts w:ascii="Arial" w:hAnsi="Arial"/>
          <w:sz w:val="24"/>
        </w:rPr>
        <w:t xml:space="preserve"> vote in the event of a tie.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committee will have the power to co-opt members if it wishes to use this power.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committee will meet a minimum of </w:t>
      </w:r>
      <w:r w:rsidR="002D3660" w:rsidRPr="00D54DD4">
        <w:rPr>
          <w:rFonts w:ascii="Arial" w:hAnsi="Arial"/>
          <w:i/>
          <w:sz w:val="24"/>
          <w:highlight w:val="yellow"/>
        </w:rPr>
        <w:t>(suggested four</w:t>
      </w:r>
      <w:r w:rsidR="006F1046" w:rsidRPr="00D54DD4">
        <w:rPr>
          <w:rFonts w:ascii="Arial" w:hAnsi="Arial"/>
          <w:i/>
          <w:sz w:val="24"/>
          <w:highlight w:val="yellow"/>
        </w:rPr>
        <w:t xml:space="preserve"> or six</w:t>
      </w:r>
      <w:r w:rsidRPr="00D54DD4">
        <w:rPr>
          <w:rFonts w:ascii="Arial" w:hAnsi="Arial"/>
          <w:i/>
          <w:sz w:val="24"/>
          <w:highlight w:val="yellow"/>
        </w:rPr>
        <w:t>)</w:t>
      </w:r>
      <w:r>
        <w:rPr>
          <w:rFonts w:ascii="Arial" w:hAnsi="Arial"/>
          <w:sz w:val="24"/>
        </w:rPr>
        <w:t xml:space="preserve"> times a year.  The quorum level will be set at </w:t>
      </w:r>
      <w:r w:rsidRPr="00D54DD4">
        <w:rPr>
          <w:rFonts w:ascii="Arial" w:hAnsi="Arial"/>
          <w:i/>
          <w:sz w:val="24"/>
          <w:highlight w:val="yellow"/>
        </w:rPr>
        <w:t>(suggestion – five members</w:t>
      </w:r>
      <w:r w:rsidRPr="00D54DD4">
        <w:rPr>
          <w:rFonts w:ascii="Arial" w:hAnsi="Arial"/>
          <w:sz w:val="24"/>
          <w:highlight w:val="yellow"/>
        </w:rPr>
        <w:t>).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pStyle w:val="BodyText"/>
        <w:spacing w:line="276" w:lineRule="auto"/>
        <w:rPr>
          <w:i/>
        </w:rPr>
      </w:pPr>
      <w:r w:rsidRPr="00D54DD4">
        <w:rPr>
          <w:i/>
          <w:highlight w:val="yellow"/>
        </w:rPr>
        <w:t xml:space="preserve">From amongst the committee, a chairperson, a secretary and a treasurer will be selected.  Other members may be appointed to undertake </w:t>
      </w:r>
      <w:proofErr w:type="gramStart"/>
      <w:r w:rsidRPr="00D54DD4">
        <w:rPr>
          <w:i/>
          <w:highlight w:val="yellow"/>
        </w:rPr>
        <w:t>particular responsibilities</w:t>
      </w:r>
      <w:proofErr w:type="gramEnd"/>
      <w:r w:rsidRPr="00D54DD4">
        <w:rPr>
          <w:i/>
          <w:highlight w:val="yellow"/>
        </w:rPr>
        <w:t xml:space="preserve"> within the group</w:t>
      </w:r>
      <w:r w:rsidR="002D3660" w:rsidRPr="00D54DD4">
        <w:rPr>
          <w:i/>
          <w:highlight w:val="yellow"/>
        </w:rPr>
        <w:t>,</w:t>
      </w:r>
      <w:r w:rsidRPr="00D54DD4">
        <w:rPr>
          <w:i/>
          <w:highlight w:val="yellow"/>
        </w:rPr>
        <w:t xml:space="preserve"> </w:t>
      </w:r>
      <w:proofErr w:type="spellStart"/>
      <w:r w:rsidRPr="00D54DD4">
        <w:rPr>
          <w:i/>
          <w:highlight w:val="yellow"/>
        </w:rPr>
        <w:t>eg</w:t>
      </w:r>
      <w:proofErr w:type="spellEnd"/>
      <w:r w:rsidRPr="00D54DD4">
        <w:rPr>
          <w:i/>
          <w:highlight w:val="yellow"/>
        </w:rPr>
        <w:t xml:space="preserve"> fundraising.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Meetings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meetings will be held as often as necessary and at </w:t>
      </w:r>
      <w:r w:rsidR="002D3660" w:rsidRPr="00D54DD4">
        <w:rPr>
          <w:rFonts w:ascii="Arial" w:hAnsi="Arial"/>
          <w:i/>
          <w:sz w:val="24"/>
          <w:highlight w:val="yellow"/>
        </w:rPr>
        <w:t>least (suggested four</w:t>
      </w:r>
      <w:r w:rsidR="006F1046" w:rsidRPr="00D54DD4">
        <w:rPr>
          <w:rFonts w:ascii="Arial" w:hAnsi="Arial"/>
          <w:i/>
          <w:sz w:val="24"/>
          <w:highlight w:val="yellow"/>
        </w:rPr>
        <w:t xml:space="preserve"> or six</w:t>
      </w:r>
      <w:r w:rsidRPr="00D54DD4">
        <w:rPr>
          <w:rFonts w:ascii="Arial" w:hAnsi="Arial"/>
          <w:i/>
          <w:sz w:val="24"/>
          <w:highlight w:val="yellow"/>
        </w:rPr>
        <w:t>)</w:t>
      </w:r>
      <w:r>
        <w:rPr>
          <w:rFonts w:ascii="Arial" w:hAnsi="Arial"/>
          <w:sz w:val="24"/>
        </w:rPr>
        <w:t xml:space="preserve"> times a year.</w:t>
      </w:r>
    </w:p>
    <w:p w:rsidR="002D3660" w:rsidRDefault="002D3660" w:rsidP="00EA5910">
      <w:pPr>
        <w:pStyle w:val="BodyText"/>
        <w:spacing w:line="276" w:lineRule="auto"/>
      </w:pPr>
    </w:p>
    <w:p w:rsidR="00C20B97" w:rsidRDefault="00862F6C" w:rsidP="00EA5910">
      <w:pPr>
        <w:pStyle w:val="BodyText"/>
        <w:spacing w:line="276" w:lineRule="auto"/>
      </w:pPr>
      <w:r>
        <w:t>An annual general meeting (</w:t>
      </w:r>
      <w:proofErr w:type="spellStart"/>
      <w:r>
        <w:t>agm</w:t>
      </w:r>
      <w:proofErr w:type="spellEnd"/>
      <w:r>
        <w:t xml:space="preserve">) of the group shall be held every year in the month of </w:t>
      </w:r>
      <w:r w:rsidRPr="00D54DD4">
        <w:rPr>
          <w:highlight w:val="yellow"/>
        </w:rPr>
        <w:t>…</w:t>
      </w:r>
      <w:proofErr w:type="gramStart"/>
      <w:r w:rsidRPr="00D54DD4">
        <w:rPr>
          <w:highlight w:val="yellow"/>
        </w:rPr>
        <w:t>…..</w:t>
      </w:r>
      <w:proofErr w:type="gramEnd"/>
      <w:r>
        <w:t xml:space="preserve">  All members shall be notified not less than fourteen days before the meeting.  An agenda will be circulated.  Business of the </w:t>
      </w:r>
      <w:proofErr w:type="spellStart"/>
      <w:r>
        <w:t>agm</w:t>
      </w:r>
      <w:proofErr w:type="spellEnd"/>
      <w:r>
        <w:t xml:space="preserve"> will include electing the committee; reporting on the activities during the year</w:t>
      </w:r>
      <w:r w:rsidR="006F1046">
        <w:t>, amendments to the constitution</w:t>
      </w:r>
      <w:r w:rsidR="00C20B97">
        <w:t xml:space="preserve"> and approval of the group’s accounts.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 extraordinary general meeting (</w:t>
      </w:r>
      <w:proofErr w:type="spellStart"/>
      <w:r>
        <w:rPr>
          <w:rFonts w:ascii="Arial" w:hAnsi="Arial"/>
          <w:sz w:val="24"/>
        </w:rPr>
        <w:t>egm</w:t>
      </w:r>
      <w:proofErr w:type="spellEnd"/>
      <w:r>
        <w:rPr>
          <w:rFonts w:ascii="Arial" w:hAnsi="Arial"/>
          <w:sz w:val="24"/>
        </w:rPr>
        <w:t xml:space="preserve">) can be held at the chair’s discretion or by a written request to the chair of not less than </w:t>
      </w:r>
      <w:r w:rsidRPr="00D54DD4">
        <w:rPr>
          <w:rFonts w:ascii="Arial" w:hAnsi="Arial"/>
          <w:sz w:val="24"/>
          <w:highlight w:val="yellow"/>
        </w:rPr>
        <w:t>….</w:t>
      </w:r>
      <w:r>
        <w:rPr>
          <w:rFonts w:ascii="Arial" w:hAnsi="Arial"/>
          <w:sz w:val="24"/>
        </w:rPr>
        <w:t xml:space="preserve"> Members.  The meeting shall be called within twenty-one days of such a request and appropriate measures taken to inform all members.  An extraordinary general meeting</w:t>
      </w:r>
      <w:r w:rsidR="00C20B97">
        <w:rPr>
          <w:rFonts w:ascii="Arial" w:hAnsi="Arial"/>
          <w:sz w:val="24"/>
        </w:rPr>
        <w:t xml:space="preserve"> should only consider the business specified in the request.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Finances</w:t>
      </w:r>
    </w:p>
    <w:p w:rsidR="00C20B97" w:rsidRDefault="00C20B97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money raised shall be used to further the aims of the group and for no other purpose;</w:t>
      </w:r>
    </w:p>
    <w:p w:rsidR="00C20B97" w:rsidRDefault="00C20B97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 bank account will be opened in the name of the group;</w:t>
      </w:r>
    </w:p>
    <w:p w:rsidR="00C20B97" w:rsidRDefault="00462974" w:rsidP="00EA5910">
      <w:pPr>
        <w:numPr>
          <w:ilvl w:val="0"/>
          <w:numId w:val="3"/>
        </w:numPr>
        <w:spacing w:line="276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The account will require two signatures on any cheque or other bank document (except paying in slips).  There will be four signatories available to the treasurer for signing cheques.  </w:t>
      </w:r>
      <w:r w:rsidR="00C20B97" w:rsidRPr="00D54DD4">
        <w:rPr>
          <w:rFonts w:ascii="Arial" w:hAnsi="Arial"/>
          <w:i/>
          <w:sz w:val="24"/>
          <w:highlight w:val="yellow"/>
        </w:rPr>
        <w:t>The group shall decide the signatories to any account set up in the name of the group</w:t>
      </w:r>
      <w:r w:rsidRPr="00D54DD4">
        <w:rPr>
          <w:rFonts w:ascii="Arial" w:hAnsi="Arial"/>
          <w:i/>
          <w:sz w:val="24"/>
          <w:highlight w:val="yellow"/>
        </w:rPr>
        <w:t>.</w:t>
      </w:r>
      <w:r w:rsidR="00C20B97" w:rsidRPr="00D54DD4">
        <w:rPr>
          <w:rFonts w:ascii="Arial" w:hAnsi="Arial"/>
          <w:i/>
          <w:sz w:val="24"/>
          <w:highlight w:val="yellow"/>
        </w:rPr>
        <w:t xml:space="preserve"> (</w:t>
      </w:r>
      <w:r w:rsidR="00862F6C" w:rsidRPr="00D54DD4">
        <w:rPr>
          <w:rFonts w:ascii="Arial" w:hAnsi="Arial"/>
          <w:i/>
          <w:sz w:val="24"/>
          <w:highlight w:val="yellow"/>
        </w:rPr>
        <w:t>better to have at least four people able to sign cheques)</w:t>
      </w:r>
    </w:p>
    <w:p w:rsidR="00C20B97" w:rsidRDefault="00C20B97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 simple written note of the group’s financial position, will be produced and available at committee meetings;</w:t>
      </w:r>
    </w:p>
    <w:p w:rsidR="00C20B97" w:rsidRDefault="00862F6C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statement of accounts verified by a competent person who is independent of the group shall be tabled at the </w:t>
      </w:r>
      <w:proofErr w:type="spellStart"/>
      <w:r>
        <w:rPr>
          <w:rFonts w:ascii="Arial" w:hAnsi="Arial"/>
          <w:sz w:val="24"/>
        </w:rPr>
        <w:t>agm</w:t>
      </w:r>
      <w:proofErr w:type="spellEnd"/>
      <w:r>
        <w:rPr>
          <w:rFonts w:ascii="Arial" w:hAnsi="Arial"/>
          <w:sz w:val="24"/>
        </w:rPr>
        <w:t>;</w:t>
      </w:r>
    </w:p>
    <w:p w:rsidR="00C20B97" w:rsidRDefault="00C20B97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 member shall derive any financial benefit from the group, except for payment of ‘reasonable expenses’;</w:t>
      </w:r>
    </w:p>
    <w:p w:rsidR="00C20B97" w:rsidRDefault="00C20B97" w:rsidP="00EA5910">
      <w:pPr>
        <w:numPr>
          <w:ilvl w:val="0"/>
          <w:numId w:val="3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 money will be paid out in the name of the group without a receipt being presented.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Amendments to the constitution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If amendment(s) to the constitution are necessary, members will be informed in writing and given the opportunity to consider and vote on the amendm</w:t>
      </w:r>
      <w:r w:rsidR="002D3660">
        <w:rPr>
          <w:rFonts w:ascii="Arial" w:hAnsi="Arial"/>
          <w:sz w:val="24"/>
        </w:rPr>
        <w:t>ents.  The amendment(s) will</w:t>
      </w:r>
      <w:r>
        <w:rPr>
          <w:rFonts w:ascii="Arial" w:hAnsi="Arial"/>
          <w:sz w:val="24"/>
        </w:rPr>
        <w:t xml:space="preserve"> be made if there is a two-thirds majority vote of members.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862F6C" w:rsidP="00EA5910">
      <w:pPr>
        <w:pStyle w:val="Heading7"/>
        <w:spacing w:line="276" w:lineRule="auto"/>
        <w:rPr>
          <w:rFonts w:ascii="Arial" w:hAnsi="Arial"/>
        </w:rPr>
      </w:pPr>
      <w:r>
        <w:rPr>
          <w:rFonts w:ascii="Arial" w:hAnsi="Arial"/>
        </w:rPr>
        <w:t>Dissolution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If the committee, by a simple majority, deem it advisable to dissolve the group, it shall call a meeting of all the members of the group</w:t>
      </w:r>
      <w:r w:rsidR="002D3660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giving not less than 14 days notice.  If such a decision is confirmed by a majority of those present, then all the assets of the group shall be transferred to another local voluntary group or community group with similar aims.</w:t>
      </w:r>
    </w:p>
    <w:p w:rsidR="00C20B97" w:rsidRDefault="00C20B97" w:rsidP="00EA5910">
      <w:pPr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br/>
      </w:r>
      <w:r w:rsidR="00862F6C">
        <w:rPr>
          <w:rFonts w:ascii="Arial" w:hAnsi="Arial"/>
          <w:b/>
          <w:sz w:val="24"/>
        </w:rPr>
        <w:t xml:space="preserve">adopted on the </w:t>
      </w:r>
      <w:r w:rsidR="00462974">
        <w:rPr>
          <w:rFonts w:ascii="Arial" w:hAnsi="Arial"/>
          <w:b/>
          <w:sz w:val="24"/>
        </w:rPr>
        <w:t>……………………</w:t>
      </w:r>
      <w:proofErr w:type="gramStart"/>
      <w:r w:rsidR="00462974">
        <w:rPr>
          <w:rFonts w:ascii="Arial" w:hAnsi="Arial"/>
          <w:b/>
          <w:sz w:val="24"/>
        </w:rPr>
        <w:t>…..</w:t>
      </w:r>
      <w:proofErr w:type="gramEnd"/>
      <w:r w:rsidR="00462974">
        <w:rPr>
          <w:rFonts w:ascii="Arial" w:hAnsi="Arial"/>
          <w:b/>
          <w:sz w:val="24"/>
        </w:rPr>
        <w:t xml:space="preserve">day of ………………………… </w:t>
      </w:r>
      <w:proofErr w:type="gramStart"/>
      <w:r w:rsidR="00462974">
        <w:rPr>
          <w:rFonts w:ascii="Arial" w:hAnsi="Arial"/>
          <w:b/>
          <w:sz w:val="24"/>
        </w:rPr>
        <w:t xml:space="preserve">20. </w:t>
      </w:r>
      <w:r>
        <w:rPr>
          <w:rFonts w:ascii="Arial" w:hAnsi="Arial"/>
          <w:b/>
          <w:sz w:val="24"/>
        </w:rPr>
        <w:t>..</w:t>
      </w:r>
      <w:proofErr w:type="gramEnd"/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Signed …………………………………………………. (</w:t>
      </w:r>
      <w:r w:rsidR="00862F6C">
        <w:rPr>
          <w:rFonts w:ascii="Arial" w:hAnsi="Arial"/>
          <w:sz w:val="24"/>
        </w:rPr>
        <w:t>chair)</w:t>
      </w:r>
    </w:p>
    <w:p w:rsidR="002D3660" w:rsidRDefault="002D3660" w:rsidP="00EA5910">
      <w:pPr>
        <w:spacing w:line="276" w:lineRule="auto"/>
        <w:rPr>
          <w:rFonts w:ascii="Arial" w:hAnsi="Arial"/>
          <w:sz w:val="24"/>
        </w:rPr>
      </w:pPr>
    </w:p>
    <w:p w:rsidR="002D3660" w:rsidRDefault="00862F6C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Signed ...................................................................... (treasurer)</w:t>
      </w:r>
    </w:p>
    <w:p w:rsidR="002D3660" w:rsidRDefault="002D3660" w:rsidP="00EA5910">
      <w:pPr>
        <w:spacing w:line="276" w:lineRule="auto"/>
        <w:rPr>
          <w:rFonts w:ascii="Arial" w:hAnsi="Arial"/>
          <w:sz w:val="24"/>
        </w:rPr>
      </w:pPr>
    </w:p>
    <w:p w:rsidR="002D3660" w:rsidRDefault="002D3660" w:rsidP="00EA591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Signed .....................................</w:t>
      </w:r>
      <w:r w:rsidR="00862F6C">
        <w:rPr>
          <w:rFonts w:ascii="Arial" w:hAnsi="Arial"/>
          <w:sz w:val="24"/>
        </w:rPr>
        <w:t>................................. (secretary)</w:t>
      </w: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  <w:rPr>
          <w:rFonts w:ascii="Arial" w:hAnsi="Arial"/>
          <w:sz w:val="24"/>
        </w:rPr>
      </w:pPr>
    </w:p>
    <w:p w:rsidR="00C20B97" w:rsidRDefault="00C20B97" w:rsidP="00EA5910">
      <w:pPr>
        <w:spacing w:line="276" w:lineRule="auto"/>
      </w:pPr>
      <w:r w:rsidRPr="00D54DD4">
        <w:rPr>
          <w:rFonts w:ascii="Arial" w:hAnsi="Arial"/>
          <w:i/>
          <w:sz w:val="24"/>
          <w:highlight w:val="yellow"/>
        </w:rPr>
        <w:t>This will go on two pages when all the instructions are taken out.</w:t>
      </w:r>
    </w:p>
    <w:sectPr w:rsidR="00C20B9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3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FD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5274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67616">
    <w:abstractNumId w:val="2"/>
  </w:num>
  <w:num w:numId="2" w16cid:durableId="766582144">
    <w:abstractNumId w:val="1"/>
  </w:num>
  <w:num w:numId="3" w16cid:durableId="36440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10"/>
    <w:rsid w:val="00273460"/>
    <w:rsid w:val="002D3660"/>
    <w:rsid w:val="003712D4"/>
    <w:rsid w:val="00462974"/>
    <w:rsid w:val="006F1046"/>
    <w:rsid w:val="00730A79"/>
    <w:rsid w:val="007B006D"/>
    <w:rsid w:val="00817584"/>
    <w:rsid w:val="00862F6C"/>
    <w:rsid w:val="008F5C09"/>
    <w:rsid w:val="009B11F1"/>
    <w:rsid w:val="00C20B97"/>
    <w:rsid w:val="00D54DD4"/>
    <w:rsid w:val="00DF6B8B"/>
    <w:rsid w:val="00EA5910"/>
    <w:rsid w:val="00F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8F925"/>
  <w15:chartTrackingRefBased/>
  <w15:docId w15:val="{62ED05E2-92A9-455C-B2F2-7C27FC6D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F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2F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7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8bfb1b6dafa9532f5acfcd4ec361e9b1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2084b46e545e94f32adcddf022054a0e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13108-DA9A-40A3-8E20-C698339A8C34}"/>
</file>

<file path=customXml/itemProps2.xml><?xml version="1.0" encoding="utf-8"?>
<ds:datastoreItem xmlns:ds="http://schemas.openxmlformats.org/officeDocument/2006/customXml" ds:itemID="{5655A641-66BF-4BAF-95D9-47AA9E8FA54E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9F3C597E-A0DE-4C4D-A86C-AF93C0CBF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4563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Constitution A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Constitution A</dc:title>
  <dc:subject/>
  <dc:creator>Home</dc:creator>
  <cp:keywords/>
  <cp:lastModifiedBy>Luke Fisher</cp:lastModifiedBy>
  <cp:revision>1</cp:revision>
  <dcterms:created xsi:type="dcterms:W3CDTF">2026-03-24T14:06:00Z</dcterms:created>
  <dcterms:modified xsi:type="dcterms:W3CDTF">2026-03-24T14:06:00Z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</Properties>
</file>